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409F" w14:textId="77777777" w:rsidR="0064442E" w:rsidRDefault="00000000">
      <w:pPr>
        <w:spacing w:before="180" w:after="40"/>
        <w:jc w:val="center"/>
      </w:pPr>
      <w:r>
        <w:rPr>
          <w:b/>
          <w:bCs/>
          <w:caps/>
          <w:color w:val="1B3A5C"/>
          <w:sz w:val="50"/>
          <w:szCs w:val="50"/>
        </w:rPr>
        <w:t>ADHD &amp; RELATIONSHIPS</w:t>
      </w:r>
    </w:p>
    <w:p w14:paraId="29FCDBFF" w14:textId="77777777" w:rsidR="0064442E" w:rsidRDefault="00000000">
      <w:pPr>
        <w:spacing w:after="60"/>
        <w:jc w:val="center"/>
      </w:pPr>
      <w:r>
        <w:rPr>
          <w:i/>
          <w:iCs/>
          <w:color w:val="2E8B7A"/>
          <w:sz w:val="24"/>
          <w:szCs w:val="24"/>
        </w:rPr>
        <w:t>Understanding the relational world of someone with ADHD</w:t>
      </w:r>
    </w:p>
    <w:p w14:paraId="64907D02" w14:textId="77777777" w:rsidR="0064442E" w:rsidRDefault="0064442E">
      <w:pPr>
        <w:pBdr>
          <w:bottom w:val="single" w:sz="8" w:space="1" w:color="C8952A"/>
        </w:pBdr>
        <w:spacing w:before="100" w:after="100"/>
      </w:pPr>
    </w:p>
    <w:p w14:paraId="1618987C" w14:textId="77777777" w:rsidR="0064442E" w:rsidRDefault="00000000">
      <w:pPr>
        <w:spacing w:before="220" w:after="80"/>
      </w:pPr>
      <w:r>
        <w:rPr>
          <w:b/>
          <w:bCs/>
          <w:caps/>
          <w:color w:val="1B3A5C"/>
          <w:spacing w:val="40"/>
          <w:sz w:val="24"/>
          <w:szCs w:val="24"/>
        </w:rPr>
        <w:t>Overview</w:t>
      </w:r>
    </w:p>
    <w:p w14:paraId="489E8FF5" w14:textId="77777777" w:rsidR="0064442E" w:rsidRDefault="00000000">
      <w:pPr>
        <w:spacing w:before="60" w:after="60"/>
      </w:pPr>
      <w:r>
        <w:t>ADHD affects far more than attention and task management. Its impact on relationships — friendships, romantic partnerships, family bonds, and parenting — is one of the most significant and least understood dimensions of the condition. The behaviors that strain relationships are rarely the result of indifference or selfishness. They are the result of a brain that processes time, emotion, memory, and social cues differently. Understanding the neurological roots of these patterns is the first step toward compassion — for the person with ADHD and for the people who love them.</w:t>
      </w:r>
    </w:p>
    <w:p w14:paraId="06058BB7" w14:textId="77777777" w:rsidR="0064442E" w:rsidRDefault="0064442E">
      <w:pPr>
        <w:pBdr>
          <w:bottom w:val="single" w:sz="8" w:space="1" w:color="2E8B7A"/>
        </w:pBdr>
        <w:spacing w:before="100" w:after="100"/>
      </w:pPr>
    </w:p>
    <w:p w14:paraId="1DCD9990" w14:textId="77777777" w:rsidR="0064442E" w:rsidRDefault="00000000">
      <w:pPr>
        <w:spacing w:before="220" w:after="80"/>
      </w:pPr>
      <w:r>
        <w:rPr>
          <w:b/>
          <w:bCs/>
          <w:caps/>
          <w:color w:val="1B3A5C"/>
          <w:spacing w:val="40"/>
          <w:sz w:val="24"/>
          <w:szCs w:val="24"/>
        </w:rPr>
        <w:t>Friendships: Making Them &amp; Keeping Them</w:t>
      </w:r>
    </w:p>
    <w:p w14:paraId="7388F7FC" w14:textId="77777777" w:rsidR="0064442E" w:rsidRDefault="00000000">
      <w:pPr>
        <w:spacing w:before="60" w:after="60"/>
      </w:pPr>
      <w:r>
        <w:t>Research consistently identifies friendship as one of the most impaired domains for individuals with ADHD across the lifespan. A 2023 systematic review of 24 studies found that children and youth with ADHD had significantly fewer friends, lower quality friendships, and poorer friendship interactions than their peers (Spender et al., 2023, PLOS ONE). These challenges do not simply resolve with age.</w:t>
      </w:r>
    </w:p>
    <w:p w14:paraId="689E741B" w14:textId="77777777" w:rsidR="0064442E" w:rsidRDefault="00000000">
      <w:pPr>
        <w:spacing w:before="140" w:after="60"/>
      </w:pPr>
      <w:r>
        <w:rPr>
          <w:b/>
          <w:bCs/>
          <w:color w:val="1B3A5C"/>
          <w:sz w:val="22"/>
          <w:szCs w:val="22"/>
        </w:rPr>
        <w:t>Why Friendships Are Hard to Form</w:t>
      </w:r>
    </w:p>
    <w:p w14:paraId="21D92FDD" w14:textId="77777777" w:rsidR="0064442E" w:rsidRDefault="00000000">
      <w:pPr>
        <w:pStyle w:val="ListParagraph"/>
        <w:numPr>
          <w:ilvl w:val="0"/>
          <w:numId w:val="2"/>
        </w:numPr>
        <w:spacing w:before="60" w:after="60"/>
      </w:pPr>
      <w:r>
        <w:t>Inattentiveness can impair the ability to read social cues, follow the fluid rhythm of conversation, and respond in ways that feel reciprocal to others — even when the desire for connection is genuine (Kofler et al., 2011).</w:t>
      </w:r>
    </w:p>
    <w:p w14:paraId="240DF506" w14:textId="77777777" w:rsidR="0064442E" w:rsidRDefault="00000000">
      <w:pPr>
        <w:pStyle w:val="ListParagraph"/>
        <w:numPr>
          <w:ilvl w:val="0"/>
          <w:numId w:val="2"/>
        </w:numPr>
        <w:spacing w:before="60" w:after="60"/>
      </w:pPr>
      <w:r>
        <w:t>Impulsivity can lead to interrupting, talking over others, or sharing thoughts before fully listening — behaviors that can feel dismissive or rude to others, though they are neurologically driven, not intentional.</w:t>
      </w:r>
    </w:p>
    <w:p w14:paraId="467DA273" w14:textId="77777777" w:rsidR="0064442E" w:rsidRDefault="00000000">
      <w:pPr>
        <w:pStyle w:val="ListParagraph"/>
        <w:numPr>
          <w:ilvl w:val="0"/>
          <w:numId w:val="2"/>
        </w:numPr>
        <w:spacing w:before="60" w:after="60"/>
      </w:pPr>
      <w:r>
        <w:t>Difficulty regulating emotion in the moment can lead to reactions that seem disproportionate, creating social friction that the person with ADHD often does not fully understand or anticipate.</w:t>
      </w:r>
    </w:p>
    <w:p w14:paraId="5CCDE340" w14:textId="77777777" w:rsidR="0064442E" w:rsidRDefault="00000000">
      <w:pPr>
        <w:pStyle w:val="ListParagraph"/>
        <w:numPr>
          <w:ilvl w:val="0"/>
          <w:numId w:val="2"/>
        </w:numPr>
        <w:spacing w:before="60" w:after="60"/>
      </w:pPr>
      <w:r>
        <w:t>56% of children with ADHD had no close dyadic friendships in one study, compared to 32% of typically developing peers (Hoza et al., 2005). Many carry this relational loneliness into adulthood.</w:t>
      </w:r>
    </w:p>
    <w:p w14:paraId="61940768" w14:textId="77777777" w:rsidR="0064442E" w:rsidRDefault="00000000">
      <w:pPr>
        <w:spacing w:before="140" w:after="60"/>
      </w:pPr>
      <w:r>
        <w:rPr>
          <w:b/>
          <w:bCs/>
          <w:color w:val="1B3A5C"/>
          <w:sz w:val="22"/>
          <w:szCs w:val="22"/>
        </w:rPr>
        <w:t>Why Friendships Are Hard to Keep</w:t>
      </w:r>
    </w:p>
    <w:p w14:paraId="06ED15F9" w14:textId="77777777" w:rsidR="0064442E" w:rsidRDefault="00000000">
      <w:pPr>
        <w:pStyle w:val="ListParagraph"/>
        <w:numPr>
          <w:ilvl w:val="0"/>
          <w:numId w:val="2"/>
        </w:numPr>
        <w:spacing w:before="60" w:after="60"/>
      </w:pPr>
      <w:r>
        <w:t>Forgetting to respond to messages, missing plans, or losing track of a friend's important life events are not signs of indifference — they are expressions of ADHD's impact on working memory and executive functioning.</w:t>
      </w:r>
    </w:p>
    <w:p w14:paraId="5070A83B" w14:textId="77777777" w:rsidR="0064442E" w:rsidRDefault="00000000">
      <w:pPr>
        <w:pStyle w:val="ListParagraph"/>
        <w:numPr>
          <w:ilvl w:val="0"/>
          <w:numId w:val="2"/>
        </w:numPr>
        <w:spacing w:before="60" w:after="60"/>
      </w:pPr>
      <w:r>
        <w:t>Many adults with ADHD report that written communication — texting, email — is particularly difficult to manage. Relationships quietly fade not from conflict, but because maintaining digital contact feels cognitively overwhelming (</w:t>
      </w:r>
      <w:proofErr w:type="spellStart"/>
      <w:r>
        <w:t>Ginapp</w:t>
      </w:r>
      <w:proofErr w:type="spellEnd"/>
      <w:r>
        <w:t xml:space="preserve"> et al., 2023).</w:t>
      </w:r>
    </w:p>
    <w:p w14:paraId="0CF2B0CF" w14:textId="77777777" w:rsidR="0064442E" w:rsidRDefault="00000000">
      <w:pPr>
        <w:pStyle w:val="ListParagraph"/>
        <w:numPr>
          <w:ilvl w:val="0"/>
          <w:numId w:val="2"/>
        </w:numPr>
        <w:spacing w:before="60" w:after="60"/>
      </w:pPr>
      <w:r>
        <w:t>The cumulative effect is that friendships erode from drift rather than rupture — leaving both parties confused and often hurt about what happened.</w:t>
      </w:r>
    </w:p>
    <w:p w14:paraId="5575B2B7" w14:textId="77777777" w:rsidR="0064442E" w:rsidRDefault="00000000">
      <w:pPr>
        <w:pBdr>
          <w:left w:val="single" w:sz="18" w:space="10" w:color="2E8B7A"/>
        </w:pBdr>
        <w:spacing w:before="80" w:after="100"/>
        <w:ind w:left="280"/>
      </w:pPr>
      <w:r>
        <w:rPr>
          <w:b/>
          <w:bCs/>
          <w:color w:val="2E8B7A"/>
          <w:sz w:val="19"/>
          <w:szCs w:val="19"/>
        </w:rPr>
        <w:t xml:space="preserve">In their own words: </w:t>
      </w:r>
      <w:r>
        <w:rPr>
          <w:i/>
          <w:iCs/>
          <w:sz w:val="19"/>
          <w:szCs w:val="19"/>
        </w:rPr>
        <w:t>"I kind of get stuck in my own head… so I forget to contact people. Because of that, I don't really have friends — because anyone I find as a potential friend, it seems like texting is everyone's preferred way to communicate nowadays." — Adult with ADHD (</w:t>
      </w:r>
      <w:proofErr w:type="spellStart"/>
      <w:r>
        <w:rPr>
          <w:i/>
          <w:iCs/>
          <w:sz w:val="19"/>
          <w:szCs w:val="19"/>
        </w:rPr>
        <w:t>Ginapp</w:t>
      </w:r>
      <w:proofErr w:type="spellEnd"/>
      <w:r>
        <w:rPr>
          <w:i/>
          <w:iCs/>
          <w:sz w:val="19"/>
          <w:szCs w:val="19"/>
        </w:rPr>
        <w:t xml:space="preserve"> et al., 2023)</w:t>
      </w:r>
    </w:p>
    <w:p w14:paraId="1F55F531" w14:textId="77777777" w:rsidR="0064442E" w:rsidRDefault="00000000">
      <w:pPr>
        <w:spacing w:before="140" w:after="60"/>
      </w:pPr>
      <w:r>
        <w:rPr>
          <w:b/>
          <w:bCs/>
          <w:color w:val="1B3A5C"/>
          <w:sz w:val="22"/>
          <w:szCs w:val="22"/>
        </w:rPr>
        <w:t>Appearing Aloof When They Are Not</w:t>
      </w:r>
    </w:p>
    <w:p w14:paraId="3FAC230E" w14:textId="77777777" w:rsidR="0064442E" w:rsidRDefault="00000000">
      <w:pPr>
        <w:spacing w:before="60" w:after="60"/>
      </w:pPr>
      <w:r>
        <w:t xml:space="preserve">One of the most painful misunderstandings in ADHD relationships is that the person with ADHD appears disengaged, cold, or uninterested when they deeply value the connection. The appearance of aloofness is typically a product </w:t>
      </w:r>
      <w:proofErr w:type="gramStart"/>
      <w:r>
        <w:t>of:</w:t>
      </w:r>
      <w:proofErr w:type="gramEnd"/>
      <w:r>
        <w:t xml:space="preserve"> inattention in conversation even while caring; difficulty initiating contact; inconsistent follow-through that reads as lack of investment; and emotional regulation challenges that make sustained social energy hard to maintain. The person with ADHD is often the one who feels the loneliness most acutely — and the least able to explain it.</w:t>
      </w:r>
    </w:p>
    <w:p w14:paraId="49C9AA26" w14:textId="77777777" w:rsidR="0064442E" w:rsidRDefault="0064442E">
      <w:pPr>
        <w:pBdr>
          <w:bottom w:val="single" w:sz="8" w:space="1" w:color="2E8B7A"/>
        </w:pBdr>
        <w:spacing w:before="100" w:after="100"/>
      </w:pPr>
    </w:p>
    <w:p w14:paraId="58915A61" w14:textId="77777777" w:rsidR="0064442E" w:rsidRDefault="00000000">
      <w:pPr>
        <w:spacing w:before="220" w:after="80"/>
      </w:pPr>
      <w:r>
        <w:rPr>
          <w:b/>
          <w:bCs/>
          <w:caps/>
          <w:color w:val="1B3A5C"/>
          <w:spacing w:val="40"/>
          <w:sz w:val="24"/>
          <w:szCs w:val="24"/>
        </w:rPr>
        <w:lastRenderedPageBreak/>
        <w:t>"Out of Sight, Out of Mind": The Hidden Pain of Object Impermanence</w:t>
      </w:r>
    </w:p>
    <w:p w14:paraId="5B452EA0" w14:textId="77777777" w:rsidR="0064442E" w:rsidRDefault="00000000">
      <w:pPr>
        <w:spacing w:before="60" w:after="60"/>
      </w:pPr>
      <w:r>
        <w:t>One of the least discussed — and most relationally costly — features of ADHD is a neurological pattern sometimes called emotional or object impermanence: the difficulty holding the felt reality of a person, relationship, or emotion in mind when that person is not physically present.</w:t>
      </w:r>
    </w:p>
    <w:p w14:paraId="081AA5D7" w14:textId="77777777" w:rsidR="0064442E" w:rsidRDefault="00000000">
      <w:pPr>
        <w:spacing w:before="60" w:after="60"/>
      </w:pPr>
      <w:r>
        <w:t>This is not a metaphor. For many individuals with ADHD, the emotional reality of a relationship — the warmth, the care, the intention to reach out — genuinely fades when that person is out of sight. It is not that they stop caring. It is that the neurological architecture that holds people and feelings present between interactions functions differently.</w:t>
      </w:r>
    </w:p>
    <w:p w14:paraId="0158EA4C" w14:textId="77777777" w:rsidR="0064442E" w:rsidRDefault="00000000">
      <w:pPr>
        <w:spacing w:before="140" w:after="60"/>
      </w:pPr>
      <w:r>
        <w:rPr>
          <w:b/>
          <w:bCs/>
          <w:color w:val="1B3A5C"/>
          <w:sz w:val="22"/>
          <w:szCs w:val="22"/>
        </w:rPr>
        <w:t>What This Looks Like in Relationships</w:t>
      </w:r>
    </w:p>
    <w:p w14:paraId="4B211A22" w14:textId="77777777" w:rsidR="0064442E" w:rsidRDefault="00000000">
      <w:pPr>
        <w:pStyle w:val="ListParagraph"/>
        <w:numPr>
          <w:ilvl w:val="0"/>
          <w:numId w:val="2"/>
        </w:numPr>
        <w:spacing w:before="60" w:after="60"/>
      </w:pPr>
      <w:r>
        <w:t>A close friend goes uncontacted for weeks or months — not because the friendship has lost meaning, but because without a reminder or an encounter, the felt urgency to reach out simply does not arise.</w:t>
      </w:r>
    </w:p>
    <w:p w14:paraId="4FF470DB" w14:textId="77777777" w:rsidR="0064442E" w:rsidRDefault="00000000">
      <w:pPr>
        <w:pStyle w:val="ListParagraph"/>
        <w:numPr>
          <w:ilvl w:val="0"/>
          <w:numId w:val="2"/>
        </w:numPr>
        <w:spacing w:before="60" w:after="60"/>
      </w:pPr>
      <w:r>
        <w:t>A partner shares something important, and the person with ADHD genuinely does not recall it later — not because it did not matter, but because working memory did not encode and retain it in the way a neurotypical brain would.</w:t>
      </w:r>
    </w:p>
    <w:p w14:paraId="6F9A5314" w14:textId="77777777" w:rsidR="0064442E" w:rsidRDefault="00000000">
      <w:pPr>
        <w:pStyle w:val="ListParagraph"/>
        <w:numPr>
          <w:ilvl w:val="0"/>
          <w:numId w:val="2"/>
        </w:numPr>
        <w:spacing w:before="60" w:after="60"/>
      </w:pPr>
      <w:r>
        <w:t>Family members feel forgotten, undervalued, or pushed aside — when in truth, the moment they reappear, the person with ADHD may feel the full warmth of the relationship instantly and completely.</w:t>
      </w:r>
    </w:p>
    <w:p w14:paraId="0E721816" w14:textId="77777777" w:rsidR="0064442E" w:rsidRDefault="00000000">
      <w:pPr>
        <w:spacing w:before="140" w:after="60"/>
      </w:pPr>
      <w:r>
        <w:rPr>
          <w:b/>
          <w:bCs/>
          <w:color w:val="1B3A5C"/>
          <w:sz w:val="22"/>
          <w:szCs w:val="22"/>
        </w:rPr>
        <w:t>The Hurt This Creates — on Both Sides</w:t>
      </w:r>
    </w:p>
    <w:p w14:paraId="4A12B42C" w14:textId="77777777" w:rsidR="0064442E" w:rsidRDefault="00000000">
      <w:pPr>
        <w:spacing w:before="60" w:after="60"/>
      </w:pPr>
      <w:r>
        <w:t>For the person who was "forgotten," the experience can feel like rejection, low priority, or evidence that they do not matter. For the person with ADHD, being told they have hurt someone by their absence — when they genuinely did not register the passage of time or the missed connection — can produce shame, guilt, and confusion in equal measure.</w:t>
      </w:r>
    </w:p>
    <w:p w14:paraId="4A96CDF5" w14:textId="77777777" w:rsidR="0064442E" w:rsidRDefault="00000000">
      <w:pPr>
        <w:spacing w:before="60" w:after="60"/>
      </w:pPr>
      <w:r>
        <w:t>Neither experience is invalid. Both deserve to be named. Understanding that this pattern has a neurological basis does not erase the hurt, but it changes the story from "they don't care" to "their brain does not hold me present the way mine holds them." That shift makes space for repair.</w:t>
      </w:r>
    </w:p>
    <w:p w14:paraId="1667FEE8" w14:textId="77777777" w:rsidR="0064442E" w:rsidRDefault="00000000">
      <w:pPr>
        <w:pBdr>
          <w:left w:val="single" w:sz="18" w:space="10" w:color="C8952A"/>
        </w:pBdr>
        <w:spacing w:before="80" w:after="100"/>
        <w:ind w:left="280"/>
      </w:pPr>
      <w:r>
        <w:rPr>
          <w:b/>
          <w:bCs/>
          <w:color w:val="1B3A5C"/>
        </w:rPr>
        <w:t xml:space="preserve">An important reframe: </w:t>
      </w:r>
      <w:r>
        <w:t>The absence of contact is not evidence of the absence of love. For individuals with ADHD, out of sight can genuinely mean out of mind — and returning to sight can mean returning to full, warm presence instantly. Both things can be true at once.</w:t>
      </w:r>
    </w:p>
    <w:p w14:paraId="2EAAC806" w14:textId="77777777" w:rsidR="0064442E" w:rsidRDefault="0064442E">
      <w:pPr>
        <w:pBdr>
          <w:bottom w:val="single" w:sz="8" w:space="1" w:color="2E8B7A"/>
        </w:pBdr>
        <w:spacing w:before="100" w:after="100"/>
      </w:pPr>
    </w:p>
    <w:p w14:paraId="68C85B6E" w14:textId="77777777" w:rsidR="0064442E" w:rsidRDefault="00000000">
      <w:pPr>
        <w:spacing w:before="220" w:after="80"/>
      </w:pPr>
      <w:r>
        <w:rPr>
          <w:b/>
          <w:bCs/>
          <w:caps/>
          <w:color w:val="1B3A5C"/>
          <w:spacing w:val="40"/>
          <w:sz w:val="24"/>
          <w:szCs w:val="24"/>
        </w:rPr>
        <w:t>The "I Understand" Response: Connection Misread as Selfishness</w:t>
      </w:r>
    </w:p>
    <w:p w14:paraId="69686F36" w14:textId="77777777" w:rsidR="0064442E" w:rsidRDefault="00000000">
      <w:pPr>
        <w:spacing w:before="60" w:after="60"/>
      </w:pPr>
      <w:r>
        <w:t>There is a pattern that surfaces repeatedly in conversations involving people with ADHD that is often misread as self-centeredness but is rooted in something quite different: the impulse to share a parallel personal story immediately after someone else shares theirs.</w:t>
      </w:r>
    </w:p>
    <w:p w14:paraId="667F6C2B" w14:textId="77777777" w:rsidR="0064442E" w:rsidRDefault="00000000">
      <w:pPr>
        <w:spacing w:before="60" w:after="60"/>
      </w:pPr>
      <w:r>
        <w:t xml:space="preserve">When a friend </w:t>
      </w:r>
      <w:proofErr w:type="gramStart"/>
      <w:r>
        <w:t>says</w:t>
      </w:r>
      <w:proofErr w:type="gramEnd"/>
      <w:r>
        <w:t xml:space="preserve"> "I'm exhausted — work has been overwhelming," the person with ADHD may immediately respond: "Oh, I know exactly what you mean — last month I had this project…" What sounds like hijacking the conversation is, neurologically, an act of empathy. The person with ADHD has made an immediate, genuine emotional connection with the other person's experience — and their instinct is to signal that connection by demonstrating it. The message they intend is: "I understand you, and here is proof."</w:t>
      </w:r>
    </w:p>
    <w:p w14:paraId="416589A2" w14:textId="77777777" w:rsidR="0064442E" w:rsidRDefault="00000000">
      <w:pPr>
        <w:spacing w:before="140" w:after="60"/>
      </w:pPr>
      <w:r>
        <w:rPr>
          <w:b/>
          <w:bCs/>
          <w:color w:val="1B3A5C"/>
          <w:sz w:val="22"/>
          <w:szCs w:val="22"/>
        </w:rPr>
        <w:t>Why This Happens</w:t>
      </w:r>
    </w:p>
    <w:p w14:paraId="6F5DE7C9" w14:textId="77777777" w:rsidR="0064442E" w:rsidRDefault="00000000">
      <w:pPr>
        <w:pStyle w:val="ListParagraph"/>
        <w:numPr>
          <w:ilvl w:val="0"/>
          <w:numId w:val="2"/>
        </w:numPr>
        <w:spacing w:before="60" w:after="60"/>
      </w:pPr>
      <w:r>
        <w:t>Impulsivity means the thought arrives with urgency and exits immediately — before the brain can complete the social calculation of timing, whether now is the moment to speak or whether more listening is needed first.</w:t>
      </w:r>
    </w:p>
    <w:p w14:paraId="0092055B" w14:textId="77777777" w:rsidR="0064442E" w:rsidRDefault="00000000">
      <w:pPr>
        <w:pStyle w:val="ListParagraph"/>
        <w:numPr>
          <w:ilvl w:val="0"/>
          <w:numId w:val="2"/>
        </w:numPr>
        <w:spacing w:before="60" w:after="60"/>
      </w:pPr>
      <w:r>
        <w:t>The intent is relational: to close the distance between experiences, to say "you are not alone in this." The execution — speaking before fully receiving — can inadvertently communicate the opposite.</w:t>
      </w:r>
    </w:p>
    <w:p w14:paraId="7CE426C8" w14:textId="77777777" w:rsidR="0064442E" w:rsidRDefault="00000000">
      <w:pPr>
        <w:pStyle w:val="ListParagraph"/>
        <w:numPr>
          <w:ilvl w:val="0"/>
          <w:numId w:val="2"/>
        </w:numPr>
        <w:spacing w:before="60" w:after="60"/>
      </w:pPr>
      <w:r>
        <w:t>Many individuals with ADHD are genuinely unaware this pattern exists until someone names it. Once named, it is one of the more workable relational habits, because the intent behind it is genuinely generous.</w:t>
      </w:r>
    </w:p>
    <w:p w14:paraId="57B0C5BC" w14:textId="77777777" w:rsidR="0064442E" w:rsidRDefault="00000000">
      <w:pPr>
        <w:pBdr>
          <w:left w:val="single" w:sz="18" w:space="10" w:color="2E8B7A"/>
        </w:pBdr>
        <w:spacing w:before="80" w:after="100"/>
        <w:ind w:left="280"/>
      </w:pPr>
      <w:r>
        <w:rPr>
          <w:b/>
          <w:bCs/>
          <w:color w:val="2E8B7A"/>
          <w:sz w:val="19"/>
          <w:szCs w:val="19"/>
        </w:rPr>
        <w:t xml:space="preserve">What it feels like from the inside: </w:t>
      </w:r>
      <w:r>
        <w:rPr>
          <w:i/>
          <w:iCs/>
          <w:sz w:val="19"/>
          <w:szCs w:val="19"/>
        </w:rPr>
        <w:t>"I'm not trying to make it about me — I'm trying to make you feel less alone. I just say it wrong."</w:t>
      </w:r>
    </w:p>
    <w:p w14:paraId="339EA513" w14:textId="77777777" w:rsidR="0064442E" w:rsidRDefault="00000000">
      <w:pPr>
        <w:spacing w:before="140" w:after="60"/>
      </w:pPr>
      <w:r>
        <w:rPr>
          <w:b/>
          <w:bCs/>
          <w:color w:val="1B3A5C"/>
          <w:sz w:val="22"/>
          <w:szCs w:val="22"/>
        </w:rPr>
        <w:lastRenderedPageBreak/>
        <w:t>What the Person Listening Experiences</w:t>
      </w:r>
    </w:p>
    <w:p w14:paraId="682F9354" w14:textId="77777777" w:rsidR="0064442E" w:rsidRDefault="00000000">
      <w:pPr>
        <w:spacing w:before="60" w:after="60"/>
      </w:pPr>
      <w:r>
        <w:t>Without this context, the listener often experiences the pattern as: the person with ADHD was not actually listening; the conversation was redirected to them; their moment was taken. Over time, repeated instances create the sense that the person with ADHD is self-absorbed — a perception that is almost exactly opposite their actual internal experience. Naming this pattern for both people in the relationship is one of the most practically healing conversations that can happen.</w:t>
      </w:r>
    </w:p>
    <w:p w14:paraId="0433FE06" w14:textId="77777777" w:rsidR="0064442E" w:rsidRDefault="0064442E">
      <w:pPr>
        <w:pBdr>
          <w:bottom w:val="single" w:sz="8" w:space="1" w:color="2E8B7A"/>
        </w:pBdr>
        <w:spacing w:before="100" w:after="100"/>
      </w:pPr>
    </w:p>
    <w:p w14:paraId="59A4CCFF" w14:textId="77777777" w:rsidR="0064442E" w:rsidRDefault="00000000">
      <w:pPr>
        <w:spacing w:before="220" w:after="80"/>
      </w:pPr>
      <w:r>
        <w:rPr>
          <w:b/>
          <w:bCs/>
          <w:caps/>
          <w:color w:val="1B3A5C"/>
          <w:spacing w:val="40"/>
          <w:sz w:val="24"/>
          <w:szCs w:val="24"/>
        </w:rPr>
        <w:t>Rejection Sensitive Dysphoria (RSD) in Relationships</w:t>
      </w:r>
    </w:p>
    <w:p w14:paraId="225941E8" w14:textId="77777777" w:rsidR="0064442E" w:rsidRDefault="00000000">
      <w:pPr>
        <w:spacing w:before="60" w:after="60"/>
      </w:pPr>
      <w:r>
        <w:t>Rejection Sensitive Dysphoria (RSD) refers to intense, overwhelming emotional pain triggered by perceived — or anticipated — rejection, criticism, or disapproval. It is not an officially separate DSM diagnosis but is increasingly recognized as one of the most impairing features of ADHD in relational life.</w:t>
      </w:r>
    </w:p>
    <w:p w14:paraId="55423101" w14:textId="77777777" w:rsidR="0064442E" w:rsidRDefault="00000000">
      <w:pPr>
        <w:spacing w:before="60" w:after="60"/>
      </w:pPr>
      <w:r>
        <w:rPr>
          <w:b/>
          <w:bCs/>
          <w:color w:val="2E8B7A"/>
          <w:sz w:val="28"/>
          <w:szCs w:val="28"/>
        </w:rPr>
        <w:t>Up to 99</w:t>
      </w:r>
      <w:proofErr w:type="gramStart"/>
      <w:r>
        <w:rPr>
          <w:b/>
          <w:bCs/>
          <w:color w:val="2E8B7A"/>
          <w:sz w:val="28"/>
          <w:szCs w:val="28"/>
        </w:rPr>
        <w:t xml:space="preserve">%  </w:t>
      </w:r>
      <w:r>
        <w:rPr>
          <w:sz w:val="19"/>
          <w:szCs w:val="19"/>
        </w:rPr>
        <w:t>of</w:t>
      </w:r>
      <w:proofErr w:type="gramEnd"/>
      <w:r>
        <w:rPr>
          <w:sz w:val="19"/>
          <w:szCs w:val="19"/>
        </w:rPr>
        <w:t xml:space="preserve"> adults with ADHD are estimated to experience RSD symptoms, according to clinical descriptions widely cited in ADHD research and practice (Dr. William Dodson, </w:t>
      </w:r>
      <w:proofErr w:type="spellStart"/>
      <w:r>
        <w:rPr>
          <w:sz w:val="19"/>
          <w:szCs w:val="19"/>
        </w:rPr>
        <w:t>ADDitude</w:t>
      </w:r>
      <w:proofErr w:type="spellEnd"/>
      <w:r>
        <w:rPr>
          <w:sz w:val="19"/>
          <w:szCs w:val="19"/>
        </w:rPr>
        <w:t>).</w:t>
      </w:r>
    </w:p>
    <w:p w14:paraId="675ED764" w14:textId="77777777" w:rsidR="0064442E" w:rsidRDefault="00000000">
      <w:pPr>
        <w:spacing w:before="140" w:after="60"/>
      </w:pPr>
      <w:r>
        <w:rPr>
          <w:b/>
          <w:bCs/>
          <w:color w:val="1B3A5C"/>
          <w:sz w:val="22"/>
          <w:szCs w:val="22"/>
        </w:rPr>
        <w:t>What RSD Looks Like in Relationships</w:t>
      </w:r>
    </w:p>
    <w:p w14:paraId="3C7A03FA" w14:textId="77777777" w:rsidR="0064442E" w:rsidRDefault="00000000">
      <w:pPr>
        <w:pStyle w:val="ListParagraph"/>
        <w:numPr>
          <w:ilvl w:val="0"/>
          <w:numId w:val="2"/>
        </w:numPr>
        <w:spacing w:before="60" w:after="60"/>
      </w:pPr>
      <w:r>
        <w:t>A neutral comment from a partner — "I'm tired tonight" — is experienced as rejection, triggering shame, fear, or hurt disproportionate to the actual event.</w:t>
      </w:r>
    </w:p>
    <w:p w14:paraId="2FF74FD5" w14:textId="77777777" w:rsidR="0064442E" w:rsidRDefault="00000000">
      <w:pPr>
        <w:pStyle w:val="ListParagraph"/>
        <w:numPr>
          <w:ilvl w:val="0"/>
          <w:numId w:val="2"/>
        </w:numPr>
        <w:spacing w:before="60" w:after="60"/>
      </w:pPr>
      <w:r>
        <w:t>An unanswered text message can feel like abandonment. An offhand critical remark can feel devastating and linger for hours or days.</w:t>
      </w:r>
    </w:p>
    <w:p w14:paraId="3DBE7931" w14:textId="77777777" w:rsidR="0064442E" w:rsidRDefault="00000000">
      <w:pPr>
        <w:pStyle w:val="ListParagraph"/>
        <w:numPr>
          <w:ilvl w:val="0"/>
          <w:numId w:val="2"/>
        </w:numPr>
        <w:spacing w:before="60" w:after="60"/>
      </w:pPr>
      <w:r>
        <w:t>The anticipation of rejection can be more painful than rejection itself, causing the person with ADHD to withdraw pre-emptively from relationships and opportunities to protect themselves from pain that may not have been coming (PMC qualitative study, 2025).</w:t>
      </w:r>
    </w:p>
    <w:p w14:paraId="4F3C2C55" w14:textId="77777777" w:rsidR="0064442E" w:rsidRDefault="00000000">
      <w:pPr>
        <w:pStyle w:val="ListParagraph"/>
        <w:numPr>
          <w:ilvl w:val="0"/>
          <w:numId w:val="2"/>
        </w:numPr>
        <w:spacing w:before="60" w:after="60"/>
      </w:pPr>
      <w:r>
        <w:t>In romantic contexts, RSD can drive excessive reassurance-seeking, jealousy, emotional overdependence, or intense reactions followed by deep remorse — a cycle exhausting for both partners (</w:t>
      </w:r>
      <w:proofErr w:type="spellStart"/>
      <w:r>
        <w:t>Ginapp</w:t>
      </w:r>
      <w:proofErr w:type="spellEnd"/>
      <w:r>
        <w:t xml:space="preserve"> et al., 2023; </w:t>
      </w:r>
      <w:proofErr w:type="spellStart"/>
      <w:r>
        <w:t>Bloxsome</w:t>
      </w:r>
      <w:proofErr w:type="spellEnd"/>
      <w:r>
        <w:t xml:space="preserve"> et al., PMC 2025).</w:t>
      </w:r>
    </w:p>
    <w:p w14:paraId="527DA96C" w14:textId="77777777" w:rsidR="0064442E" w:rsidRDefault="00000000">
      <w:pPr>
        <w:spacing w:before="140" w:after="60"/>
      </w:pPr>
      <w:r>
        <w:rPr>
          <w:b/>
          <w:bCs/>
          <w:color w:val="1B3A5C"/>
          <w:sz w:val="22"/>
          <w:szCs w:val="22"/>
        </w:rPr>
        <w:t>The Relational Cost</w:t>
      </w:r>
    </w:p>
    <w:p w14:paraId="39D96755" w14:textId="77777777" w:rsidR="0064442E" w:rsidRDefault="00000000">
      <w:pPr>
        <w:pStyle w:val="ListParagraph"/>
        <w:numPr>
          <w:ilvl w:val="0"/>
          <w:numId w:val="2"/>
        </w:numPr>
        <w:spacing w:before="60" w:after="60"/>
      </w:pPr>
      <w:r>
        <w:t>Partners of individuals with ADHD often report carefully managing tone, timing, and word choice to avoid triggering an RSD response. This sustained vigilance erodes intimacy and can breed resentment over time.</w:t>
      </w:r>
    </w:p>
    <w:p w14:paraId="645DEC36" w14:textId="77777777" w:rsidR="0064442E" w:rsidRDefault="00000000">
      <w:pPr>
        <w:pStyle w:val="ListParagraph"/>
        <w:numPr>
          <w:ilvl w:val="0"/>
          <w:numId w:val="2"/>
        </w:numPr>
        <w:spacing w:before="60" w:after="60"/>
      </w:pPr>
      <w:r>
        <w:t>The person with ADHD often knows their reaction is outsized but feels unable to interrupt it. Shame about these reactions can deepen the pattern, particularly when the underlying neurological basis has never been named or understood.</w:t>
      </w:r>
    </w:p>
    <w:p w14:paraId="023BC6A3" w14:textId="77777777" w:rsidR="0064442E" w:rsidRDefault="00000000">
      <w:pPr>
        <w:pStyle w:val="ListParagraph"/>
        <w:numPr>
          <w:ilvl w:val="0"/>
          <w:numId w:val="2"/>
        </w:numPr>
        <w:spacing w:before="60" w:after="60"/>
      </w:pPr>
      <w:r>
        <w:t xml:space="preserve">Withdrawal in response to RSD — one of the </w:t>
      </w:r>
      <w:proofErr w:type="gramStart"/>
      <w:r>
        <w:t>most commonly reported</w:t>
      </w:r>
      <w:proofErr w:type="gramEnd"/>
      <w:r>
        <w:t xml:space="preserve"> coping responses in qualitative research — can cause the person with ADHD to pull back from connection at exactly the moment they most need it (PMC, 2025).</w:t>
      </w:r>
    </w:p>
    <w:p w14:paraId="4A4007B9" w14:textId="77777777" w:rsidR="0064442E" w:rsidRDefault="00000000">
      <w:pPr>
        <w:pBdr>
          <w:left w:val="single" w:sz="18" w:space="10" w:color="C8952A"/>
        </w:pBdr>
        <w:spacing w:before="80" w:after="100"/>
        <w:ind w:left="280"/>
      </w:pPr>
      <w:r>
        <w:rPr>
          <w:b/>
          <w:bCs/>
          <w:color w:val="1B3A5C"/>
        </w:rPr>
        <w:t xml:space="preserve">RSD is neurological, not a character flaw: </w:t>
      </w:r>
      <w:r>
        <w:t>The emotional pain of RSD is real, intense, and physiological. It is rooted in differences in how the ADHD brain regulates emotion and processes social threat — not in weakness, instability, or immaturity. Understanding this does not remove the relational impact, but it removes the blame.</w:t>
      </w:r>
    </w:p>
    <w:p w14:paraId="15751A01" w14:textId="77777777" w:rsidR="0064442E" w:rsidRDefault="0064442E">
      <w:pPr>
        <w:pBdr>
          <w:bottom w:val="single" w:sz="8" w:space="1" w:color="2E8B7A"/>
        </w:pBdr>
        <w:spacing w:before="100" w:after="100"/>
      </w:pPr>
    </w:p>
    <w:p w14:paraId="48736205" w14:textId="77777777" w:rsidR="0064442E" w:rsidRDefault="00000000">
      <w:pPr>
        <w:spacing w:before="220" w:after="80"/>
      </w:pPr>
      <w:r>
        <w:rPr>
          <w:b/>
          <w:bCs/>
          <w:caps/>
          <w:color w:val="1B3A5C"/>
          <w:spacing w:val="40"/>
          <w:sz w:val="24"/>
          <w:szCs w:val="24"/>
        </w:rPr>
        <w:t>Hyperfocus in New Relationships — Then Fading Attention</w:t>
      </w:r>
    </w:p>
    <w:p w14:paraId="0D842280" w14:textId="77777777" w:rsidR="0064442E" w:rsidRDefault="00000000">
      <w:pPr>
        <w:spacing w:before="60" w:after="60"/>
      </w:pPr>
      <w:r>
        <w:t>One of the most disorienting patterns in ADHD romantic relationships is the dramatic arc from early-stage intensity to the inconsistency that follows. What looks like bait-and-switch is almost always the unconscious expression of how the ADHD brain responds to novelty.</w:t>
      </w:r>
    </w:p>
    <w:p w14:paraId="212C4352" w14:textId="77777777" w:rsidR="0064442E" w:rsidRDefault="00000000">
      <w:pPr>
        <w:spacing w:before="140" w:after="60"/>
      </w:pPr>
      <w:r>
        <w:rPr>
          <w:b/>
          <w:bCs/>
          <w:color w:val="1B3A5C"/>
          <w:sz w:val="22"/>
          <w:szCs w:val="22"/>
        </w:rPr>
        <w:t>The Hyperfocus Phase</w:t>
      </w:r>
    </w:p>
    <w:p w14:paraId="3A1F6AD2" w14:textId="77777777" w:rsidR="0064442E" w:rsidRDefault="00000000">
      <w:pPr>
        <w:pStyle w:val="ListParagraph"/>
        <w:numPr>
          <w:ilvl w:val="0"/>
          <w:numId w:val="2"/>
        </w:numPr>
        <w:spacing w:before="60" w:after="60"/>
      </w:pPr>
      <w:r>
        <w:t>In the early stages of a romantic relationship, novelty and emotional intensity can powerfully activate the ADHD brain's reward system — producing what looks like extraordinary attentiveness, pursuit, and devotion.</w:t>
      </w:r>
    </w:p>
    <w:p w14:paraId="6251BF72" w14:textId="77777777" w:rsidR="0064442E" w:rsidRDefault="00000000">
      <w:pPr>
        <w:pStyle w:val="ListParagraph"/>
        <w:numPr>
          <w:ilvl w:val="0"/>
          <w:numId w:val="2"/>
        </w:numPr>
        <w:spacing w:before="60" w:after="60"/>
      </w:pPr>
      <w:r>
        <w:lastRenderedPageBreak/>
        <w:t>The non-ADHD partner experiences being deeply seen, pursued, and cherished. This phase is not performance. The feelings are genuine. But they are amplified by neurological novelty rather than sustained by consistent executive function.</w:t>
      </w:r>
    </w:p>
    <w:p w14:paraId="752A6B5A" w14:textId="77777777" w:rsidR="0064442E" w:rsidRDefault="00000000">
      <w:pPr>
        <w:spacing w:before="140" w:after="60"/>
      </w:pPr>
      <w:r>
        <w:rPr>
          <w:b/>
          <w:bCs/>
          <w:color w:val="1B3A5C"/>
          <w:sz w:val="22"/>
          <w:szCs w:val="22"/>
        </w:rPr>
        <w:t>When the Hyperfocus Fades</w:t>
      </w:r>
    </w:p>
    <w:p w14:paraId="77654DF5" w14:textId="77777777" w:rsidR="0064442E" w:rsidRDefault="00000000">
      <w:pPr>
        <w:pStyle w:val="ListParagraph"/>
        <w:numPr>
          <w:ilvl w:val="0"/>
          <w:numId w:val="2"/>
        </w:numPr>
        <w:spacing w:before="60" w:after="60"/>
      </w:pPr>
      <w:r>
        <w:t>As the relationship becomes familiar, novelty decreases and so does the neurochemical fuel that sustained the hyperfocus phase. The person with ADHD does not love their partner less. Their brain simply no longer generates the same automatic pull toward them that it did when the relationship was new.</w:t>
      </w:r>
    </w:p>
    <w:p w14:paraId="046CB05C" w14:textId="77777777" w:rsidR="0064442E" w:rsidRDefault="00000000">
      <w:pPr>
        <w:pStyle w:val="ListParagraph"/>
        <w:numPr>
          <w:ilvl w:val="0"/>
          <w:numId w:val="2"/>
        </w:numPr>
        <w:spacing w:before="60" w:after="60"/>
      </w:pPr>
      <w:r>
        <w:t>The non-ADHD partner is often left feeling blindsided — as though the person they fell in love with has disappeared, or that they were somehow misled about who their partner truly is.</w:t>
      </w:r>
    </w:p>
    <w:p w14:paraId="58B672BE" w14:textId="77777777" w:rsidR="0064442E" w:rsidRDefault="00000000">
      <w:pPr>
        <w:pStyle w:val="ListParagraph"/>
        <w:numPr>
          <w:ilvl w:val="0"/>
          <w:numId w:val="2"/>
        </w:numPr>
        <w:spacing w:before="60" w:after="60"/>
      </w:pPr>
      <w:r>
        <w:t>Relationships are twice as likely to end when one partner has ADHD, compared to couples where neither partner has ADHD (Ohio University / Appalachian State University, 2021). The hyperfocus-to-distraction arc is a documented contributing pattern.</w:t>
      </w:r>
    </w:p>
    <w:p w14:paraId="6A5CBB23" w14:textId="77777777" w:rsidR="0064442E" w:rsidRDefault="00000000">
      <w:pPr>
        <w:pStyle w:val="ListParagraph"/>
        <w:numPr>
          <w:ilvl w:val="0"/>
          <w:numId w:val="2"/>
        </w:numPr>
        <w:spacing w:before="60" w:after="60"/>
      </w:pPr>
      <w:r>
        <w:t>42% of partners with ADHD in a survey of 1,256 couples reported that ADHD symptoms affected their sex life "a lot," with presence, consistency, and emotional availability frequently cited as challenges (</w:t>
      </w:r>
      <w:proofErr w:type="spellStart"/>
      <w:r>
        <w:t>ADDitude</w:t>
      </w:r>
      <w:proofErr w:type="spellEnd"/>
      <w:r>
        <w:t xml:space="preserve"> survey).</w:t>
      </w:r>
    </w:p>
    <w:p w14:paraId="02841EF0" w14:textId="77777777" w:rsidR="0064442E" w:rsidRDefault="00000000">
      <w:pPr>
        <w:pBdr>
          <w:left w:val="single" w:sz="18" w:space="10" w:color="2E8B7A"/>
        </w:pBdr>
        <w:spacing w:before="80" w:after="100"/>
        <w:ind w:left="280"/>
      </w:pPr>
      <w:r>
        <w:rPr>
          <w:b/>
          <w:bCs/>
          <w:color w:val="2E8B7A"/>
          <w:sz w:val="19"/>
          <w:szCs w:val="19"/>
        </w:rPr>
        <w:t xml:space="preserve">For the non-ADHD partner: </w:t>
      </w:r>
      <w:r>
        <w:rPr>
          <w:i/>
          <w:iCs/>
          <w:sz w:val="19"/>
          <w:szCs w:val="19"/>
        </w:rPr>
        <w:t>"You did not fall in love with a mask. You fell in love with them at their most activated. Both are real. Understanding what changed — and why — makes it possible to rebuild intentionally rather than grieving something that was never false."</w:t>
      </w:r>
    </w:p>
    <w:p w14:paraId="21A37BE9" w14:textId="77777777" w:rsidR="0064442E" w:rsidRDefault="0064442E">
      <w:pPr>
        <w:pBdr>
          <w:bottom w:val="single" w:sz="8" w:space="1" w:color="2E8B7A"/>
        </w:pBdr>
        <w:spacing w:before="100" w:after="100"/>
      </w:pPr>
    </w:p>
    <w:p w14:paraId="17D55F42" w14:textId="77777777" w:rsidR="0064442E" w:rsidRDefault="00000000">
      <w:pPr>
        <w:spacing w:before="220" w:after="80"/>
      </w:pPr>
      <w:r>
        <w:rPr>
          <w:b/>
          <w:bCs/>
          <w:caps/>
          <w:color w:val="1B3A5C"/>
          <w:spacing w:val="40"/>
          <w:sz w:val="24"/>
          <w:szCs w:val="24"/>
        </w:rPr>
        <w:t>Romantic Relationships: Common Dynamics</w:t>
      </w:r>
    </w:p>
    <w:p w14:paraId="6FB427A3" w14:textId="77777777" w:rsidR="0064442E" w:rsidRDefault="00000000">
      <w:pPr>
        <w:spacing w:before="60" w:after="60"/>
      </w:pPr>
      <w:r>
        <w:t>Romantic relationships involving ADHD face a distinctive set of dynamics that, when unnamed, can escalate into cycles of resentment and disconnection. When named and understood, many of these dynamics become workable.</w:t>
      </w:r>
    </w:p>
    <w:p w14:paraId="6D618F0C" w14:textId="77777777" w:rsidR="0064442E" w:rsidRDefault="00000000">
      <w:pPr>
        <w:spacing w:before="140" w:after="60"/>
      </w:pPr>
      <w:r>
        <w:rPr>
          <w:b/>
          <w:bCs/>
          <w:color w:val="1B3A5C"/>
          <w:sz w:val="22"/>
          <w:szCs w:val="22"/>
        </w:rPr>
        <w:t>The Parent–Child Dynamic</w:t>
      </w:r>
    </w:p>
    <w:p w14:paraId="52B9C2B5" w14:textId="77777777" w:rsidR="0064442E" w:rsidRDefault="00000000">
      <w:pPr>
        <w:pStyle w:val="ListParagraph"/>
        <w:numPr>
          <w:ilvl w:val="0"/>
          <w:numId w:val="2"/>
        </w:numPr>
        <w:spacing w:before="60" w:after="60"/>
      </w:pPr>
      <w:r>
        <w:t xml:space="preserve">One of the </w:t>
      </w:r>
      <w:proofErr w:type="gramStart"/>
      <w:r>
        <w:t>most commonly described</w:t>
      </w:r>
      <w:proofErr w:type="gramEnd"/>
      <w:r>
        <w:t xml:space="preserve"> patterns is the gradual shift in which the non-ADHD partner assumes increasing responsibility for organization, memory, planning, and follow-through — effectively becoming the household's external executive functioning system. Over time, this shifts the emotional register of the relationship from partnership to caretaking.</w:t>
      </w:r>
    </w:p>
    <w:p w14:paraId="3B6F83A1" w14:textId="77777777" w:rsidR="0064442E" w:rsidRDefault="00000000">
      <w:pPr>
        <w:pStyle w:val="ListParagraph"/>
        <w:numPr>
          <w:ilvl w:val="0"/>
          <w:numId w:val="2"/>
        </w:numPr>
        <w:spacing w:before="60" w:after="60"/>
      </w:pPr>
      <w:r>
        <w:t>24 out of 25 spouses of adults with ADHD in one study reported that their partner's ADHD interfered with functioning in at least one major domain, including household management, child-rearing, and communication.</w:t>
      </w:r>
    </w:p>
    <w:p w14:paraId="40198437" w14:textId="77777777" w:rsidR="0064442E" w:rsidRDefault="00000000">
      <w:pPr>
        <w:pStyle w:val="ListParagraph"/>
        <w:numPr>
          <w:ilvl w:val="0"/>
          <w:numId w:val="2"/>
        </w:numPr>
        <w:spacing w:before="60" w:after="60"/>
      </w:pPr>
      <w:r>
        <w:t>The non-ADHD partner may feel lonely and emotionally exhausted. The partner with ADHD may feel chronically criticized and unable to meet expectations they genuinely want to meet. Both experiences are valid — and both are fueled by a dynamic, not a person.</w:t>
      </w:r>
    </w:p>
    <w:p w14:paraId="2DF20BD2" w14:textId="77777777" w:rsidR="0064442E" w:rsidRDefault="00000000">
      <w:pPr>
        <w:spacing w:before="140" w:after="60"/>
      </w:pPr>
      <w:r>
        <w:rPr>
          <w:b/>
          <w:bCs/>
          <w:color w:val="1B3A5C"/>
          <w:sz w:val="22"/>
          <w:szCs w:val="22"/>
        </w:rPr>
        <w:t>Inconsistency, Forgotten Promises, and Trust</w:t>
      </w:r>
    </w:p>
    <w:p w14:paraId="39BC48F6" w14:textId="77777777" w:rsidR="0064442E" w:rsidRDefault="00000000">
      <w:pPr>
        <w:pStyle w:val="ListParagraph"/>
        <w:numPr>
          <w:ilvl w:val="0"/>
          <w:numId w:val="2"/>
        </w:numPr>
        <w:spacing w:before="60" w:after="60"/>
      </w:pPr>
      <w:r>
        <w:t>Time blindness, forgotten commitments, and inconsistent follow-through are not intended to be broken promises. But they erode trust slowly. The non-ADHD partner begins to stop relying on what was agreed. The partner with ADHD feels the weight of repeated failure without being able to understand why change is so difficult.</w:t>
      </w:r>
    </w:p>
    <w:p w14:paraId="0747DEC3" w14:textId="77777777" w:rsidR="0064442E" w:rsidRDefault="00000000">
      <w:pPr>
        <w:pStyle w:val="ListParagraph"/>
        <w:numPr>
          <w:ilvl w:val="0"/>
          <w:numId w:val="2"/>
        </w:numPr>
        <w:spacing w:before="60" w:after="60"/>
      </w:pPr>
      <w:r>
        <w:t>Research with 355 adults with ADHD found that many had internalized narratives such as "I was just a rotten partner" before ADHD was understood or diagnosed — illustrating how the absence of a framework converts relational difficulty into identity shame (</w:t>
      </w:r>
      <w:proofErr w:type="spellStart"/>
      <w:r>
        <w:t>Bloxsome</w:t>
      </w:r>
      <w:proofErr w:type="spellEnd"/>
      <w:r>
        <w:t xml:space="preserve"> et al., PMC 2025).</w:t>
      </w:r>
    </w:p>
    <w:p w14:paraId="6B3986B3" w14:textId="77777777" w:rsidR="0064442E" w:rsidRDefault="0064442E">
      <w:pPr>
        <w:pBdr>
          <w:bottom w:val="single" w:sz="8" w:space="1" w:color="2E8B7A"/>
        </w:pBdr>
        <w:spacing w:before="100" w:after="100"/>
      </w:pPr>
    </w:p>
    <w:p w14:paraId="18F17325" w14:textId="77777777" w:rsidR="0064442E" w:rsidRDefault="00000000">
      <w:pPr>
        <w:spacing w:before="220" w:after="80"/>
      </w:pPr>
      <w:r>
        <w:rPr>
          <w:b/>
          <w:bCs/>
          <w:caps/>
          <w:color w:val="1B3A5C"/>
          <w:spacing w:val="40"/>
          <w:sz w:val="24"/>
          <w:szCs w:val="24"/>
        </w:rPr>
        <w:t>Parent–Child Dynamics &amp; ADHD</w:t>
      </w:r>
    </w:p>
    <w:p w14:paraId="01DB1E7F" w14:textId="77777777" w:rsidR="0064442E" w:rsidRDefault="00000000">
      <w:pPr>
        <w:spacing w:before="60" w:after="60"/>
      </w:pPr>
      <w:r>
        <w:t>ADHD affects parent–child relationships from two directions: when a parent has ADHD and when a child has ADHD. Both carry distinct challenges and both deserve informed, compassionate support.</w:t>
      </w:r>
    </w:p>
    <w:p w14:paraId="4E2DAFA0" w14:textId="77777777" w:rsidR="0064442E" w:rsidRDefault="00000000">
      <w:pPr>
        <w:spacing w:before="140" w:after="60"/>
      </w:pPr>
      <w:r>
        <w:rPr>
          <w:b/>
          <w:bCs/>
          <w:color w:val="1B3A5C"/>
          <w:sz w:val="22"/>
          <w:szCs w:val="22"/>
        </w:rPr>
        <w:t>When a Parent Has ADHD</w:t>
      </w:r>
    </w:p>
    <w:p w14:paraId="49B75D86" w14:textId="77777777" w:rsidR="0064442E" w:rsidRDefault="00000000">
      <w:pPr>
        <w:pStyle w:val="ListParagraph"/>
        <w:numPr>
          <w:ilvl w:val="0"/>
          <w:numId w:val="2"/>
        </w:numPr>
        <w:spacing w:before="60" w:after="60"/>
      </w:pPr>
      <w:r>
        <w:lastRenderedPageBreak/>
        <w:t>Parents with ADHD may struggle with consistent routines, emotional regulation during conflict, remembering school events and deadlines, and sustaining the patient, repetitive attention that parenting requires. This is not a failure of love — it is a collision between the executive demands of parenting and a neurologically different brain.</w:t>
      </w:r>
    </w:p>
    <w:p w14:paraId="1A8BCAB4" w14:textId="77777777" w:rsidR="0064442E" w:rsidRDefault="00000000">
      <w:pPr>
        <w:pStyle w:val="ListParagraph"/>
        <w:numPr>
          <w:ilvl w:val="0"/>
          <w:numId w:val="2"/>
        </w:numPr>
        <w:spacing w:before="60" w:after="60"/>
      </w:pPr>
      <w:r>
        <w:t>The out-of-sight, out-of-mind pattern can be particularly painful here: a parent caught in hyperfocus on something else may miss a child's bid for connection, and the child experiences parental absence even when the parent is physically in the room.</w:t>
      </w:r>
    </w:p>
    <w:p w14:paraId="7FEC19E1" w14:textId="77777777" w:rsidR="0064442E" w:rsidRDefault="00000000">
      <w:pPr>
        <w:pStyle w:val="ListParagraph"/>
        <w:numPr>
          <w:ilvl w:val="0"/>
          <w:numId w:val="2"/>
        </w:numPr>
        <w:spacing w:before="60" w:after="60"/>
      </w:pPr>
      <w:r>
        <w:t>Given ADHD's high heritability (~74%), it is common for a parent with ADHD to also be raising a child with ADHD — meaning both are navigating regulatory challenges simultaneously, often without a framework for either.</w:t>
      </w:r>
    </w:p>
    <w:p w14:paraId="1FA9B950" w14:textId="77777777" w:rsidR="0064442E" w:rsidRDefault="00000000">
      <w:pPr>
        <w:spacing w:before="140" w:after="60"/>
      </w:pPr>
      <w:r>
        <w:rPr>
          <w:b/>
          <w:bCs/>
          <w:color w:val="1B3A5C"/>
          <w:sz w:val="22"/>
          <w:szCs w:val="22"/>
        </w:rPr>
        <w:t>When a Child Has ADHD</w:t>
      </w:r>
    </w:p>
    <w:p w14:paraId="4D36ED2E" w14:textId="77777777" w:rsidR="0064442E" w:rsidRDefault="00000000">
      <w:pPr>
        <w:pStyle w:val="ListParagraph"/>
        <w:numPr>
          <w:ilvl w:val="0"/>
          <w:numId w:val="2"/>
        </w:numPr>
        <w:spacing w:before="60" w:after="60"/>
      </w:pPr>
      <w:r>
        <w:t>Parents of children with ADHD are nearly twice as likely to divorce by the time the child is 8 years old, compared to parents of children without ADHD (Wymbs, Pelham et al., Journal of Consulting and Clinical Psychology). The stress of raising a child with undiagnosed or unsupported ADHD places significant strain on the parental partnership.</w:t>
      </w:r>
    </w:p>
    <w:p w14:paraId="4F35E39D" w14:textId="77777777" w:rsidR="0064442E" w:rsidRDefault="00000000">
      <w:pPr>
        <w:pStyle w:val="ListParagraph"/>
        <w:numPr>
          <w:ilvl w:val="0"/>
          <w:numId w:val="2"/>
        </w:numPr>
        <w:spacing w:before="60" w:after="60"/>
      </w:pPr>
      <w:r>
        <w:t>Parents may disagree on how to respond to their child's behavior — one parent recognizing ADHD, another reading the same behavior as defiance — creating conflict between adults that the child then absorbs.</w:t>
      </w:r>
    </w:p>
    <w:p w14:paraId="6169D912" w14:textId="77777777" w:rsidR="0064442E" w:rsidRDefault="00000000">
      <w:pPr>
        <w:pStyle w:val="ListParagraph"/>
        <w:numPr>
          <w:ilvl w:val="0"/>
          <w:numId w:val="2"/>
        </w:numPr>
        <w:spacing w:before="60" w:after="60"/>
      </w:pPr>
      <w:r>
        <w:t>Children with ADHD benefit enormously from a parental partnership that understands ADHD. When parents are united in understanding, the child receives more consistent support and carries less shame about who they are.</w:t>
      </w:r>
    </w:p>
    <w:p w14:paraId="34B97BFB" w14:textId="77777777" w:rsidR="0064442E" w:rsidRDefault="00000000">
      <w:pPr>
        <w:pBdr>
          <w:left w:val="single" w:sz="18" w:space="10" w:color="C8952A"/>
        </w:pBdr>
        <w:spacing w:before="80" w:after="100"/>
        <w:ind w:left="280"/>
      </w:pPr>
      <w:r>
        <w:rPr>
          <w:b/>
          <w:bCs/>
          <w:color w:val="1B3A5C"/>
        </w:rPr>
        <w:t xml:space="preserve">On behalf of parents: </w:t>
      </w:r>
      <w:r>
        <w:t>Raising a child with ADHD is not a parenting failure. It is a parenting challenge that requires more information, more support, and more compassion — for the child and for the adults who love them.</w:t>
      </w:r>
    </w:p>
    <w:p w14:paraId="4AD60A00" w14:textId="77777777" w:rsidR="0064442E" w:rsidRDefault="0064442E">
      <w:pPr>
        <w:pBdr>
          <w:bottom w:val="single" w:sz="8" w:space="1" w:color="C8952A"/>
        </w:pBdr>
        <w:spacing w:before="100" w:after="100"/>
      </w:pPr>
    </w:p>
    <w:p w14:paraId="104A7639" w14:textId="77777777" w:rsidR="0064442E" w:rsidRDefault="00000000">
      <w:pPr>
        <w:spacing w:before="160" w:after="60"/>
        <w:jc w:val="center"/>
      </w:pPr>
      <w:r>
        <w:rPr>
          <w:b/>
          <w:bCs/>
          <w:color w:val="1B3A5C"/>
          <w:sz w:val="21"/>
          <w:szCs w:val="21"/>
        </w:rPr>
        <w:t>The Society for ADHD and Co-Occurring Conditions</w:t>
      </w:r>
      <w:r>
        <w:t xml:space="preserve"> serves as a bridge between faith </w:t>
      </w:r>
      <w:proofErr w:type="gramStart"/>
      <w:r>
        <w:t>communities</w:t>
      </w:r>
      <w:proofErr w:type="gramEnd"/>
      <w:r>
        <w:t xml:space="preserve"> and the evidence-based resources families need. We are here to equip you.</w:t>
      </w:r>
    </w:p>
    <w:p w14:paraId="13A6227B" w14:textId="77777777" w:rsidR="0064442E" w:rsidRDefault="00000000">
      <w:pPr>
        <w:spacing w:before="40" w:after="60"/>
        <w:jc w:val="center"/>
      </w:pPr>
      <w:r>
        <w:rPr>
          <w:sz w:val="19"/>
          <w:szCs w:val="19"/>
        </w:rPr>
        <w:t xml:space="preserve">For resources, training, or speaking inquiries: </w:t>
      </w:r>
      <w:proofErr w:type="gramStart"/>
      <w:r>
        <w:rPr>
          <w:b/>
          <w:bCs/>
          <w:color w:val="2E8B7A"/>
          <w:sz w:val="19"/>
          <w:szCs w:val="19"/>
        </w:rPr>
        <w:t>info@societyforadhd.org  |</w:t>
      </w:r>
      <w:proofErr w:type="gramEnd"/>
      <w:r>
        <w:rPr>
          <w:b/>
          <w:bCs/>
          <w:color w:val="2E8B7A"/>
          <w:sz w:val="19"/>
          <w:szCs w:val="19"/>
        </w:rPr>
        <w:t xml:space="preserve">  www.societyforadhd.org</w:t>
      </w:r>
    </w:p>
    <w:p w14:paraId="67857DE1" w14:textId="77777777" w:rsidR="0064442E" w:rsidRDefault="00000000">
      <w:pPr>
        <w:spacing w:before="60"/>
        <w:jc w:val="center"/>
      </w:pPr>
      <w:r>
        <w:rPr>
          <w:i/>
          <w:iCs/>
          <w:sz w:val="16"/>
          <w:szCs w:val="16"/>
        </w:rPr>
        <w:t>References available upon request. All content is science-backed and evidence-based.</w:t>
      </w:r>
    </w:p>
    <w:sectPr w:rsidR="0064442E">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01A98" w14:textId="77777777" w:rsidR="00024B04" w:rsidRDefault="00024B04">
      <w:r>
        <w:separator/>
      </w:r>
    </w:p>
  </w:endnote>
  <w:endnote w:type="continuationSeparator" w:id="0">
    <w:p w14:paraId="7C605EC5" w14:textId="77777777" w:rsidR="00024B04" w:rsidRDefault="00024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90DE" w14:textId="77777777" w:rsidR="0064442E" w:rsidRDefault="00000000">
    <w:pPr>
      <w:pBdr>
        <w:top w:val="single" w:sz="8" w:space="2" w:color="2E8B7A"/>
      </w:pBdr>
      <w:tabs>
        <w:tab w:val="right" w:pos="9026"/>
      </w:tabs>
      <w:spacing w:before="80"/>
    </w:pPr>
    <w:proofErr w:type="gramStart"/>
    <w:r>
      <w:rPr>
        <w:color w:val="1B3A5C"/>
        <w:sz w:val="16"/>
        <w:szCs w:val="16"/>
      </w:rPr>
      <w:t>www.societyforadhd.org  |</w:t>
    </w:r>
    <w:proofErr w:type="gramEnd"/>
    <w:r>
      <w:rPr>
        <w:color w:val="1B3A5C"/>
        <w:sz w:val="16"/>
        <w:szCs w:val="16"/>
      </w:rPr>
      <w:t xml:space="preserve">  info@societyforadhd.org</w:t>
    </w:r>
    <w:r>
      <w:rPr>
        <w:sz w:val="14"/>
        <w:szCs w:val="14"/>
      </w:rPr>
      <w:tab/>
      <w:t>© 2025 The Society for ADHD and Co-Occurring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73C0" w14:textId="77777777" w:rsidR="00024B04" w:rsidRDefault="00024B04">
      <w:r>
        <w:separator/>
      </w:r>
    </w:p>
  </w:footnote>
  <w:footnote w:type="continuationSeparator" w:id="0">
    <w:p w14:paraId="326A9115" w14:textId="77777777" w:rsidR="00024B04" w:rsidRDefault="00024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5E12" w14:textId="77777777" w:rsidR="0064442E" w:rsidRDefault="00000000">
    <w:pPr>
      <w:pBdr>
        <w:bottom w:val="single" w:sz="12" w:space="2" w:color="2E8B7A"/>
      </w:pBdr>
      <w:spacing w:after="100"/>
    </w:pPr>
    <w:r>
      <w:rPr>
        <w:b/>
        <w:bCs/>
        <w:caps/>
        <w:color w:val="1B3A5C"/>
        <w:spacing w:val="30"/>
        <w:sz w:val="18"/>
        <w:szCs w:val="18"/>
      </w:rPr>
      <w:t>THE SOCIETY FOR ADHD AND CO-OCCURRING CONDITIONS</w:t>
    </w:r>
    <w:r>
      <w:rPr>
        <w:color w:val="2E8B7A"/>
        <w:sz w:val="16"/>
        <w:szCs w:val="16"/>
      </w:rPr>
      <w:t xml:space="preserve">   |   Faith-Informed. Community-Rooted. Science-Backed.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7091"/>
    <w:multiLevelType w:val="hybridMultilevel"/>
    <w:tmpl w:val="5D001D2C"/>
    <w:lvl w:ilvl="0" w:tplc="86D2A3F6">
      <w:start w:val="1"/>
      <w:numFmt w:val="bullet"/>
      <w:lvlText w:val="●"/>
      <w:lvlJc w:val="left"/>
      <w:pPr>
        <w:ind w:left="560" w:hanging="300"/>
      </w:pPr>
      <w:rPr>
        <w:rFonts w:ascii="Arial" w:eastAsia="Arial" w:hAnsi="Arial" w:cs="Arial"/>
        <w:color w:val="2E8B7A"/>
        <w:sz w:val="18"/>
        <w:szCs w:val="18"/>
      </w:rPr>
    </w:lvl>
    <w:lvl w:ilvl="1" w:tplc="C11866A8">
      <w:numFmt w:val="decimal"/>
      <w:lvlText w:val=""/>
      <w:lvlJc w:val="left"/>
    </w:lvl>
    <w:lvl w:ilvl="2" w:tplc="948C543A">
      <w:numFmt w:val="decimal"/>
      <w:lvlText w:val=""/>
      <w:lvlJc w:val="left"/>
    </w:lvl>
    <w:lvl w:ilvl="3" w:tplc="8A78A9C2">
      <w:numFmt w:val="decimal"/>
      <w:lvlText w:val=""/>
      <w:lvlJc w:val="left"/>
    </w:lvl>
    <w:lvl w:ilvl="4" w:tplc="F7922920">
      <w:numFmt w:val="decimal"/>
      <w:lvlText w:val=""/>
      <w:lvlJc w:val="left"/>
    </w:lvl>
    <w:lvl w:ilvl="5" w:tplc="3D5EBCC2">
      <w:numFmt w:val="decimal"/>
      <w:lvlText w:val=""/>
      <w:lvlJc w:val="left"/>
    </w:lvl>
    <w:lvl w:ilvl="6" w:tplc="183CFE62">
      <w:numFmt w:val="decimal"/>
      <w:lvlText w:val=""/>
      <w:lvlJc w:val="left"/>
    </w:lvl>
    <w:lvl w:ilvl="7" w:tplc="9CC6C6BE">
      <w:numFmt w:val="decimal"/>
      <w:lvlText w:val=""/>
      <w:lvlJc w:val="left"/>
    </w:lvl>
    <w:lvl w:ilvl="8" w:tplc="10BECCC0">
      <w:numFmt w:val="decimal"/>
      <w:lvlText w:val=""/>
      <w:lvlJc w:val="left"/>
    </w:lvl>
  </w:abstractNum>
  <w:abstractNum w:abstractNumId="1" w15:restartNumberingAfterBreak="0">
    <w:nsid w:val="5B447763"/>
    <w:multiLevelType w:val="hybridMultilevel"/>
    <w:tmpl w:val="D3B2E2C4"/>
    <w:lvl w:ilvl="0" w:tplc="3BC8BD86">
      <w:start w:val="1"/>
      <w:numFmt w:val="bullet"/>
      <w:lvlText w:val="●"/>
      <w:lvlJc w:val="left"/>
      <w:pPr>
        <w:ind w:left="720" w:hanging="360"/>
      </w:pPr>
    </w:lvl>
    <w:lvl w:ilvl="1" w:tplc="38F0A4C0">
      <w:start w:val="1"/>
      <w:numFmt w:val="bullet"/>
      <w:lvlText w:val="○"/>
      <w:lvlJc w:val="left"/>
      <w:pPr>
        <w:ind w:left="1440" w:hanging="360"/>
      </w:pPr>
    </w:lvl>
    <w:lvl w:ilvl="2" w:tplc="F13C4DFA">
      <w:start w:val="1"/>
      <w:numFmt w:val="bullet"/>
      <w:lvlText w:val="■"/>
      <w:lvlJc w:val="left"/>
      <w:pPr>
        <w:ind w:left="2160" w:hanging="360"/>
      </w:pPr>
    </w:lvl>
    <w:lvl w:ilvl="3" w:tplc="CEC62506">
      <w:start w:val="1"/>
      <w:numFmt w:val="bullet"/>
      <w:lvlText w:val="●"/>
      <w:lvlJc w:val="left"/>
      <w:pPr>
        <w:ind w:left="2880" w:hanging="360"/>
      </w:pPr>
    </w:lvl>
    <w:lvl w:ilvl="4" w:tplc="9B348E6E">
      <w:start w:val="1"/>
      <w:numFmt w:val="bullet"/>
      <w:lvlText w:val="○"/>
      <w:lvlJc w:val="left"/>
      <w:pPr>
        <w:ind w:left="3600" w:hanging="360"/>
      </w:pPr>
    </w:lvl>
    <w:lvl w:ilvl="5" w:tplc="B9F223BA">
      <w:start w:val="1"/>
      <w:numFmt w:val="bullet"/>
      <w:lvlText w:val="■"/>
      <w:lvlJc w:val="left"/>
      <w:pPr>
        <w:ind w:left="4320" w:hanging="360"/>
      </w:pPr>
    </w:lvl>
    <w:lvl w:ilvl="6" w:tplc="11FEAF8C">
      <w:start w:val="1"/>
      <w:numFmt w:val="bullet"/>
      <w:lvlText w:val="●"/>
      <w:lvlJc w:val="left"/>
      <w:pPr>
        <w:ind w:left="5040" w:hanging="360"/>
      </w:pPr>
    </w:lvl>
    <w:lvl w:ilvl="7" w:tplc="10E44EF4">
      <w:start w:val="1"/>
      <w:numFmt w:val="bullet"/>
      <w:lvlText w:val="●"/>
      <w:lvlJc w:val="left"/>
      <w:pPr>
        <w:ind w:left="5760" w:hanging="360"/>
      </w:pPr>
    </w:lvl>
    <w:lvl w:ilvl="8" w:tplc="34A4F692">
      <w:start w:val="1"/>
      <w:numFmt w:val="bullet"/>
      <w:lvlText w:val="●"/>
      <w:lvlJc w:val="left"/>
      <w:pPr>
        <w:ind w:left="6480" w:hanging="360"/>
      </w:pPr>
    </w:lvl>
  </w:abstractNum>
  <w:num w:numId="1" w16cid:durableId="1811365769">
    <w:abstractNumId w:val="1"/>
    <w:lvlOverride w:ilvl="0">
      <w:startOverride w:val="1"/>
    </w:lvlOverride>
  </w:num>
  <w:num w:numId="2" w16cid:durableId="15658002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42E"/>
    <w:rsid w:val="00024B04"/>
    <w:rsid w:val="002B4936"/>
    <w:rsid w:val="0064442E"/>
    <w:rsid w:val="00F0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E6D74D"/>
  <w15:docId w15:val="{75151115-F900-AE41-9E5B-CF91F76A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A5A5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2576</Words>
  <Characters>13991</Characters>
  <Application>Microsoft Office Word</Application>
  <DocSecurity>0</DocSecurity>
  <Lines>218</Lines>
  <Paragraphs>101</Paragraphs>
  <ScaleCrop>false</ScaleCrop>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Tanya Murphy</cp:lastModifiedBy>
  <cp:revision>2</cp:revision>
  <dcterms:created xsi:type="dcterms:W3CDTF">2026-04-01T19:55:00Z</dcterms:created>
  <dcterms:modified xsi:type="dcterms:W3CDTF">2026-04-01T19:55:00Z</dcterms:modified>
</cp:coreProperties>
</file>